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721FD" w14:textId="12C27281" w:rsidR="008B4E8E" w:rsidRPr="008B4E8E" w:rsidRDefault="008B4E8E" w:rsidP="008B4E8E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48"/>
          <w:szCs w:val="48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kern w:val="0"/>
          <w:sz w:val="48"/>
          <w:szCs w:val="48"/>
          <w:lang w:val="es-CL"/>
          <w14:ligatures w14:val="none"/>
        </w:rPr>
        <w:t>Ó</w:t>
      </w:r>
      <w:r w:rsidRPr="008B4E8E">
        <w:rPr>
          <w:rFonts w:ascii="Avenir Book" w:eastAsia="Times New Roman" w:hAnsi="Avenir Book" w:cs="Times New Roman"/>
          <w:kern w:val="0"/>
          <w:sz w:val="48"/>
          <w:szCs w:val="48"/>
          <w:lang w:val="es-CL"/>
          <w14:ligatures w14:val="none"/>
        </w:rPr>
        <w:t>rdenes de sucesión que establece la ley:</w:t>
      </w:r>
    </w:p>
    <w:p w14:paraId="31B5FC36" w14:textId="77777777" w:rsidR="008B4E8E" w:rsidRPr="008B4E8E" w:rsidRDefault="008B4E8E" w:rsidP="008B4E8E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sz w:val="40"/>
          <w:szCs w:val="40"/>
          <w:lang w:val="es-CL"/>
          <w14:ligatures w14:val="none"/>
        </w:rPr>
      </w:pPr>
    </w:p>
    <w:p w14:paraId="1A1FD535" w14:textId="77777777" w:rsidR="008B4E8E" w:rsidRDefault="008B4E8E" w:rsidP="008B4E8E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Primer orden sucesorio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: los descendientes de la persona fallecida (hijos o hijas) y el o la cónyuge o conviviente civil. Los y las descendientes pueden suceder personalmente o representados.</w:t>
      </w:r>
    </w:p>
    <w:p w14:paraId="2D16F025" w14:textId="77777777" w:rsidR="008B4E8E" w:rsidRPr="008B4E8E" w:rsidRDefault="008B4E8E" w:rsidP="008B4E8E">
      <w:pPr>
        <w:spacing w:before="100" w:beforeAutospacing="1" w:after="100" w:afterAutospacing="1"/>
        <w:ind w:left="720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</w:p>
    <w:p w14:paraId="5243141D" w14:textId="77777777" w:rsidR="008B4E8E" w:rsidRPr="008B4E8E" w:rsidRDefault="008B4E8E" w:rsidP="008B4E8E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Segundo orden sucesorio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:</w:t>
      </w: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 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 xml:space="preserve">del o la cónyuge o conviviente civil y los ascendientes de grado más próximo. Si la persona fallecida no tuvo descendencia, le sucede su cónyuge o conviviente civil sobreviviente y sus ascendientes de grado más próximo. (Madre, padre, abuela, abuelo). </w:t>
      </w:r>
    </w:p>
    <w:p w14:paraId="72678FC6" w14:textId="77777777" w:rsidR="008B4E8E" w:rsidRPr="008B4E8E" w:rsidRDefault="008B4E8E" w:rsidP="008B4E8E">
      <w:pPr>
        <w:numPr>
          <w:ilvl w:val="1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En el caso de que la persona fallecida no tuviera personas que hereden, la herencia la recibe solo su cónyuge o conviviente civil sobreviviente.</w:t>
      </w:r>
    </w:p>
    <w:p w14:paraId="0A0386B6" w14:textId="77777777" w:rsidR="008B4E8E" w:rsidRDefault="008B4E8E" w:rsidP="008B4E8E">
      <w:pPr>
        <w:numPr>
          <w:ilvl w:val="1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Si no hay cónyuge o conviviente civil sobreviviente, heredan sus ascendientes.</w:t>
      </w:r>
    </w:p>
    <w:p w14:paraId="3147291D" w14:textId="77777777" w:rsidR="008B4E8E" w:rsidRPr="008B4E8E" w:rsidRDefault="008B4E8E" w:rsidP="008B4E8E">
      <w:pPr>
        <w:spacing w:before="100" w:beforeAutospacing="1" w:after="100" w:afterAutospacing="1"/>
        <w:ind w:left="1440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</w:p>
    <w:p w14:paraId="44539742" w14:textId="77777777" w:rsidR="008B4E8E" w:rsidRDefault="008B4E8E" w:rsidP="008B4E8E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Tercer orden sucesorio de los hermanos y hermanas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: si la persona fallecida no tiene descendencia, ni ascendencia, ni cónyuge o conviviente civil sobreviviente, heredan sus hermanas y/o hermanos, por parte de padre y madre, o solo por parte de madre o por parte de padre. Los hermanos y hermanas heredan personalmente o representados por su descendencia (sobrinas y sobrinos de la persona fallecida).</w:t>
      </w:r>
    </w:p>
    <w:p w14:paraId="2AA21166" w14:textId="77777777" w:rsidR="008B4E8E" w:rsidRPr="008B4E8E" w:rsidRDefault="008B4E8E" w:rsidP="008B4E8E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</w:p>
    <w:p w14:paraId="26825118" w14:textId="77777777" w:rsidR="008B4E8E" w:rsidRDefault="008B4E8E" w:rsidP="008B4E8E">
      <w:pPr>
        <w:pStyle w:val="Prrafodelista"/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</w:pPr>
    </w:p>
    <w:p w14:paraId="51734D93" w14:textId="74C4529C" w:rsidR="008B4E8E" w:rsidRDefault="008B4E8E" w:rsidP="008B4E8E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Cuarto orden sucesorio de los colaterales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: de no existir descendencia, cónyuge o conviviente civil sobreviviente, ascendientes, ni hermanas o hermanos, heredan los parientes colaterales del grado más próximo, hasta el sexto grado inclusive (por ejemplo, primas o primos en segundo grado).</w:t>
      </w:r>
    </w:p>
    <w:p w14:paraId="3ECD3DE0" w14:textId="77777777" w:rsidR="008B4E8E" w:rsidRPr="008B4E8E" w:rsidRDefault="008B4E8E" w:rsidP="008B4E8E">
      <w:p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</w:p>
    <w:p w14:paraId="58B02F0D" w14:textId="77777777" w:rsidR="008B4E8E" w:rsidRPr="008B4E8E" w:rsidRDefault="008B4E8E" w:rsidP="008B4E8E">
      <w:pPr>
        <w:numPr>
          <w:ilvl w:val="0"/>
          <w:numId w:val="1"/>
        </w:numPr>
        <w:spacing w:before="100" w:beforeAutospacing="1" w:after="100" w:afterAutospacing="1"/>
        <w:rPr>
          <w:rFonts w:ascii="Avenir Book" w:eastAsia="Times New Roman" w:hAnsi="Avenir Book" w:cs="Times New Roman"/>
          <w:kern w:val="0"/>
          <w:lang w:val="es-CL"/>
          <w14:ligatures w14:val="none"/>
        </w:rPr>
      </w:pPr>
      <w:r w:rsidRPr="008B4E8E">
        <w:rPr>
          <w:rFonts w:ascii="Avenir Book" w:eastAsia="Times New Roman" w:hAnsi="Avenir Book" w:cs="Times New Roman"/>
          <w:b/>
          <w:bCs/>
          <w:kern w:val="0"/>
          <w:lang w:val="es-CL"/>
          <w14:ligatures w14:val="none"/>
        </w:rPr>
        <w:t>Quinto orden de sucesión</w:t>
      </w:r>
      <w:r w:rsidRPr="008B4E8E">
        <w:rPr>
          <w:rFonts w:ascii="Avenir Book" w:eastAsia="Times New Roman" w:hAnsi="Avenir Book" w:cs="Times New Roman"/>
          <w:kern w:val="0"/>
          <w:lang w:val="es-CL"/>
          <w14:ligatures w14:val="none"/>
        </w:rPr>
        <w:t>: a falta de todas las personas mencionadas anteriormente, hereda el fisco.</w:t>
      </w:r>
    </w:p>
    <w:p w14:paraId="7932C330" w14:textId="77777777" w:rsidR="00FB2E92" w:rsidRPr="008B4E8E" w:rsidRDefault="00FB2E92">
      <w:pPr>
        <w:rPr>
          <w:rFonts w:ascii="Avenir Book" w:hAnsi="Avenir Book"/>
        </w:rPr>
      </w:pPr>
    </w:p>
    <w:sectPr w:rsidR="00FB2E92" w:rsidRPr="008B4E8E" w:rsidSect="001D143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00A209" w14:textId="77777777" w:rsidR="00D07C22" w:rsidRDefault="00D07C22" w:rsidP="008B4E8E">
      <w:r>
        <w:separator/>
      </w:r>
    </w:p>
  </w:endnote>
  <w:endnote w:type="continuationSeparator" w:id="0">
    <w:p w14:paraId="7BA9649E" w14:textId="77777777" w:rsidR="00D07C22" w:rsidRDefault="00D07C22" w:rsidP="008B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6D2DA" w14:textId="77777777" w:rsidR="00D07C22" w:rsidRDefault="00D07C22" w:rsidP="008B4E8E">
      <w:r>
        <w:separator/>
      </w:r>
    </w:p>
  </w:footnote>
  <w:footnote w:type="continuationSeparator" w:id="0">
    <w:p w14:paraId="4CF4C3A2" w14:textId="77777777" w:rsidR="00D07C22" w:rsidRDefault="00D07C22" w:rsidP="008B4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EBFC6" w14:textId="1AB4595F" w:rsidR="008B4E8E" w:rsidRPr="008B4E8E" w:rsidRDefault="008B4E8E" w:rsidP="008B4E8E">
    <w:pPr>
      <w:pStyle w:val="Encabezado"/>
      <w:jc w:val="center"/>
    </w:pPr>
    <w:r>
      <w:rPr>
        <w:noProof/>
      </w:rPr>
      <w:drawing>
        <wp:inline distT="0" distB="0" distL="0" distR="0" wp14:anchorId="13D542AB" wp14:editId="29868642">
          <wp:extent cx="1435100" cy="1536700"/>
          <wp:effectExtent l="0" t="0" r="0" b="0"/>
          <wp:docPr id="549569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56932" name="Imagen 549569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100" cy="153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AF152E"/>
    <w:multiLevelType w:val="multilevel"/>
    <w:tmpl w:val="6DB0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00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8E"/>
    <w:rsid w:val="00127F19"/>
    <w:rsid w:val="001D1434"/>
    <w:rsid w:val="00293807"/>
    <w:rsid w:val="0031274A"/>
    <w:rsid w:val="008B4E8E"/>
    <w:rsid w:val="00924882"/>
    <w:rsid w:val="00D07C22"/>
    <w:rsid w:val="00FB2E92"/>
    <w:rsid w:val="00FF0ECD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3B085"/>
  <w15:chartTrackingRefBased/>
  <w15:docId w15:val="{30785F44-CB27-6D4F-BEB5-3F7A1F25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B4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4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4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4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4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4E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4E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4E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4E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4E8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4E8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4E8E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4E8E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4E8E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4E8E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4E8E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4E8E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4E8E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8B4E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4E8E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8B4E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4E8E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8B4E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4E8E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8B4E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4E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4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4E8E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8B4E8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B4E8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L"/>
      <w14:ligatures w14:val="none"/>
    </w:rPr>
  </w:style>
  <w:style w:type="character" w:styleId="Textoennegrita">
    <w:name w:val="Strong"/>
    <w:basedOn w:val="Fuentedeprrafopredeter"/>
    <w:uiPriority w:val="22"/>
    <w:qFormat/>
    <w:rsid w:val="008B4E8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B4E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4E8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4E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4E8E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Estay</dc:creator>
  <cp:keywords/>
  <dc:description/>
  <cp:lastModifiedBy>Carola Estay</cp:lastModifiedBy>
  <cp:revision>1</cp:revision>
  <cp:lastPrinted>2024-12-18T11:43:00Z</cp:lastPrinted>
  <dcterms:created xsi:type="dcterms:W3CDTF">2024-12-18T11:39:00Z</dcterms:created>
  <dcterms:modified xsi:type="dcterms:W3CDTF">2024-12-18T11:43:00Z</dcterms:modified>
</cp:coreProperties>
</file>